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43E83" w14:textId="696384B2" w:rsidR="00DD3AB9" w:rsidRPr="00393413" w:rsidRDefault="00F14DB9" w:rsidP="006A0B17">
      <w:pPr>
        <w:pStyle w:val="Heading1"/>
        <w:spacing w:line="360" w:lineRule="auto"/>
        <w:rPr>
          <w:rFonts w:ascii="Tahoma" w:hAnsi="Tahoma" w:cs="Tahoma"/>
        </w:rPr>
      </w:pPr>
      <w:r w:rsidRPr="00393413">
        <w:rPr>
          <w:rFonts w:ascii="Tahoma" w:hAnsi="Tahoma" w:cs="Tahoma"/>
        </w:rPr>
        <w:t xml:space="preserve">Job Title: </w:t>
      </w:r>
      <w:r w:rsidR="00393413">
        <w:rPr>
          <w:rFonts w:ascii="Tahoma" w:hAnsi="Tahoma" w:cs="Tahoma"/>
        </w:rPr>
        <w:t xml:space="preserve">Senior Project </w:t>
      </w:r>
      <w:r w:rsidRPr="00393413">
        <w:rPr>
          <w:rFonts w:ascii="Tahoma" w:hAnsi="Tahoma" w:cs="Tahoma"/>
        </w:rPr>
        <w:t>Administrator</w:t>
      </w:r>
    </w:p>
    <w:p w14:paraId="604EF331" w14:textId="6A6ADDD8" w:rsidR="00DD3AB9" w:rsidRPr="00393413" w:rsidRDefault="00F14DB9" w:rsidP="006A0B17">
      <w:pPr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 xml:space="preserve">Location: </w:t>
      </w:r>
      <w:r w:rsidR="00393413">
        <w:rPr>
          <w:rFonts w:ascii="Tahoma" w:hAnsi="Tahoma" w:cs="Tahoma"/>
          <w:sz w:val="28"/>
          <w:szCs w:val="28"/>
        </w:rPr>
        <w:t>Home based</w:t>
      </w:r>
    </w:p>
    <w:p w14:paraId="7018E840" w14:textId="77777777" w:rsidR="00393413" w:rsidRDefault="00F14DB9" w:rsidP="006A0B17">
      <w:pPr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Department: O</w:t>
      </w:r>
      <w:r w:rsidR="00393413">
        <w:rPr>
          <w:rFonts w:ascii="Tahoma" w:hAnsi="Tahoma" w:cs="Tahoma"/>
          <w:sz w:val="28"/>
          <w:szCs w:val="28"/>
        </w:rPr>
        <w:t xml:space="preserve">rganisational Support and Development Team </w:t>
      </w:r>
    </w:p>
    <w:p w14:paraId="26BA4B04" w14:textId="49BA2078" w:rsidR="00DD3AB9" w:rsidRPr="00393413" w:rsidRDefault="00F14DB9" w:rsidP="006A0B17">
      <w:pPr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 xml:space="preserve">Reports To: </w:t>
      </w:r>
      <w:r w:rsidR="00393413">
        <w:rPr>
          <w:rFonts w:ascii="Tahoma" w:hAnsi="Tahoma" w:cs="Tahoma"/>
          <w:sz w:val="28"/>
          <w:szCs w:val="28"/>
        </w:rPr>
        <w:t xml:space="preserve">Finance, Business and Culture Lead </w:t>
      </w:r>
    </w:p>
    <w:p w14:paraId="653AED04" w14:textId="77777777" w:rsidR="00DD3AB9" w:rsidRDefault="00F14DB9" w:rsidP="006A0B17">
      <w:pPr>
        <w:pStyle w:val="Heading2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Job Summary</w:t>
      </w:r>
    </w:p>
    <w:p w14:paraId="7957850D" w14:textId="77777777" w:rsidR="001B3BF1" w:rsidRPr="001B3BF1" w:rsidRDefault="001B3BF1" w:rsidP="006A0B17">
      <w:pPr>
        <w:spacing w:line="360" w:lineRule="auto"/>
      </w:pPr>
    </w:p>
    <w:p w14:paraId="20A39510" w14:textId="1EB6543F" w:rsidR="00DD3AB9" w:rsidRPr="00393413" w:rsidRDefault="00F14DB9" w:rsidP="006A0B17">
      <w:pPr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 xml:space="preserve">The </w:t>
      </w:r>
      <w:r w:rsidR="009571C8">
        <w:rPr>
          <w:rFonts w:ascii="Tahoma" w:hAnsi="Tahoma" w:cs="Tahoma"/>
          <w:sz w:val="28"/>
          <w:szCs w:val="28"/>
        </w:rPr>
        <w:t>Senior</w:t>
      </w:r>
      <w:r w:rsidRPr="00393413">
        <w:rPr>
          <w:rFonts w:ascii="Tahoma" w:hAnsi="Tahoma" w:cs="Tahoma"/>
          <w:sz w:val="28"/>
          <w:szCs w:val="28"/>
        </w:rPr>
        <w:t xml:space="preserve"> Administrator plays a key role in ensuring the smooth and effective running of our administrative functions. You will lead a small team of </w:t>
      </w:r>
      <w:r w:rsidR="00393413">
        <w:rPr>
          <w:rFonts w:ascii="Tahoma" w:hAnsi="Tahoma" w:cs="Tahoma"/>
          <w:sz w:val="28"/>
          <w:szCs w:val="28"/>
        </w:rPr>
        <w:t xml:space="preserve">project </w:t>
      </w:r>
      <w:r w:rsidRPr="00393413">
        <w:rPr>
          <w:rFonts w:ascii="Tahoma" w:hAnsi="Tahoma" w:cs="Tahoma"/>
          <w:sz w:val="28"/>
          <w:szCs w:val="28"/>
        </w:rPr>
        <w:t>administrators, support senior leadership, and help maintain the systems and processes that underpin our work. This role is ideal for someone who is passionate about inclusion, highly organi</w:t>
      </w:r>
      <w:r w:rsidR="001E62DE">
        <w:rPr>
          <w:rFonts w:ascii="Tahoma" w:hAnsi="Tahoma" w:cs="Tahoma"/>
          <w:sz w:val="28"/>
          <w:szCs w:val="28"/>
        </w:rPr>
        <w:t>s</w:t>
      </w:r>
      <w:r w:rsidRPr="00393413">
        <w:rPr>
          <w:rFonts w:ascii="Tahoma" w:hAnsi="Tahoma" w:cs="Tahoma"/>
          <w:sz w:val="28"/>
          <w:szCs w:val="28"/>
        </w:rPr>
        <w:t>ed, and experienced in managing administrative operations in a values-driven environment.</w:t>
      </w:r>
    </w:p>
    <w:p w14:paraId="3E9A3BCA" w14:textId="77777777" w:rsidR="00DD3AB9" w:rsidRDefault="00F14DB9" w:rsidP="006A0B17">
      <w:pPr>
        <w:pStyle w:val="Heading2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Key Responsibilities</w:t>
      </w:r>
    </w:p>
    <w:p w14:paraId="44AC6CC5" w14:textId="77777777" w:rsidR="001B3BF1" w:rsidRPr="001B3BF1" w:rsidRDefault="001B3BF1" w:rsidP="006A0B17">
      <w:pPr>
        <w:spacing w:line="360" w:lineRule="auto"/>
      </w:pPr>
    </w:p>
    <w:p w14:paraId="3DF477F8" w14:textId="6B7E74CF" w:rsidR="00DD3AB9" w:rsidRPr="00393413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Lead</w:t>
      </w:r>
      <w:r w:rsidR="003235EF">
        <w:rPr>
          <w:rFonts w:ascii="Tahoma" w:hAnsi="Tahoma" w:cs="Tahoma"/>
          <w:sz w:val="28"/>
          <w:szCs w:val="28"/>
        </w:rPr>
        <w:t>, line manage,</w:t>
      </w:r>
      <w:r w:rsidRPr="00393413">
        <w:rPr>
          <w:rFonts w:ascii="Tahoma" w:hAnsi="Tahoma" w:cs="Tahoma"/>
          <w:sz w:val="28"/>
          <w:szCs w:val="28"/>
        </w:rPr>
        <w:t xml:space="preserve"> and support the </w:t>
      </w:r>
      <w:r w:rsidR="007D25BD">
        <w:rPr>
          <w:rFonts w:ascii="Tahoma" w:hAnsi="Tahoma" w:cs="Tahoma"/>
          <w:sz w:val="28"/>
          <w:szCs w:val="28"/>
        </w:rPr>
        <w:t xml:space="preserve">Project </w:t>
      </w:r>
      <w:r w:rsidR="004A0A3D">
        <w:rPr>
          <w:rFonts w:ascii="Tahoma" w:hAnsi="Tahoma" w:cs="Tahoma"/>
          <w:sz w:val="28"/>
          <w:szCs w:val="28"/>
        </w:rPr>
        <w:t xml:space="preserve">Administrators within the Organisational Support and Development Team </w:t>
      </w:r>
      <w:r w:rsidRPr="00393413">
        <w:rPr>
          <w:rFonts w:ascii="Tahoma" w:hAnsi="Tahoma" w:cs="Tahoma"/>
          <w:sz w:val="28"/>
          <w:szCs w:val="28"/>
        </w:rPr>
        <w:t>to deliver high-quality, inclusive services.</w:t>
      </w:r>
    </w:p>
    <w:p w14:paraId="66AB38C9" w14:textId="0ECCF624" w:rsidR="00DD3AB9" w:rsidRPr="00393413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Oversee day-to-day operations, including scheduling, correspondence, and record-keeping.</w:t>
      </w:r>
    </w:p>
    <w:p w14:paraId="51AE731A" w14:textId="254049E1" w:rsidR="00DD3AB9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Develop and maintain administrative systems that are accessible and inclusive.</w:t>
      </w:r>
    </w:p>
    <w:p w14:paraId="31B17AA7" w14:textId="40F97611" w:rsidR="004A0A3D" w:rsidRPr="005C6552" w:rsidRDefault="004A0A3D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5C6552">
        <w:rPr>
          <w:rFonts w:ascii="Tahoma" w:hAnsi="Tahoma" w:cs="Tahoma"/>
          <w:sz w:val="28"/>
          <w:szCs w:val="28"/>
        </w:rPr>
        <w:lastRenderedPageBreak/>
        <w:t>Developing and ensuring the maintenance of appropriate filing and bring forward systems, to include record keeping, archiving</w:t>
      </w:r>
      <w:r w:rsidR="001E62DE">
        <w:rPr>
          <w:rFonts w:ascii="Tahoma" w:hAnsi="Tahoma" w:cs="Tahoma"/>
          <w:sz w:val="28"/>
          <w:szCs w:val="28"/>
        </w:rPr>
        <w:t>,</w:t>
      </w:r>
      <w:r w:rsidRPr="005C6552">
        <w:rPr>
          <w:rFonts w:ascii="Tahoma" w:hAnsi="Tahoma" w:cs="Tahoma"/>
          <w:sz w:val="28"/>
          <w:szCs w:val="28"/>
        </w:rPr>
        <w:t xml:space="preserve"> and databases in line with agreed company standards. Continuously review filing systems to ensure efficiency. </w:t>
      </w:r>
    </w:p>
    <w:p w14:paraId="7AAF49DC" w14:textId="77777777" w:rsidR="004A0A3D" w:rsidRPr="00393413" w:rsidRDefault="004A0A3D" w:rsidP="006A0B17">
      <w:pPr>
        <w:pStyle w:val="ListBullet"/>
        <w:numPr>
          <w:ilvl w:val="0"/>
          <w:numId w:val="0"/>
        </w:numPr>
        <w:spacing w:line="360" w:lineRule="auto"/>
        <w:ind w:left="360"/>
        <w:rPr>
          <w:rFonts w:ascii="Tahoma" w:hAnsi="Tahoma" w:cs="Tahoma"/>
          <w:sz w:val="28"/>
          <w:szCs w:val="28"/>
        </w:rPr>
      </w:pPr>
    </w:p>
    <w:p w14:paraId="2C827E7E" w14:textId="472581DF" w:rsidR="00DD3AB9" w:rsidRPr="00393413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Support the leadership team</w:t>
      </w:r>
      <w:r w:rsidR="00CE302B">
        <w:rPr>
          <w:rFonts w:ascii="Tahoma" w:hAnsi="Tahoma" w:cs="Tahoma"/>
          <w:sz w:val="28"/>
          <w:szCs w:val="28"/>
        </w:rPr>
        <w:t xml:space="preserve"> and Advisory Council</w:t>
      </w:r>
      <w:r w:rsidRPr="00393413">
        <w:rPr>
          <w:rFonts w:ascii="Tahoma" w:hAnsi="Tahoma" w:cs="Tahoma"/>
          <w:sz w:val="28"/>
          <w:szCs w:val="28"/>
        </w:rPr>
        <w:t xml:space="preserve"> with diary management, meeting coordination, and minute-taking.</w:t>
      </w:r>
    </w:p>
    <w:p w14:paraId="253B7DA5" w14:textId="7D02AF3B" w:rsidR="00DD3AB9" w:rsidRPr="00393413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Ensure compliance with data protection, safeguarding, and other relevant policies.</w:t>
      </w:r>
    </w:p>
    <w:p w14:paraId="764FDC8F" w14:textId="6252AC23" w:rsidR="00DD3AB9" w:rsidRPr="00393413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Coordinate internal</w:t>
      </w:r>
      <w:r w:rsidR="001B3BF1">
        <w:rPr>
          <w:rFonts w:ascii="Tahoma" w:hAnsi="Tahoma" w:cs="Tahoma"/>
          <w:sz w:val="28"/>
          <w:szCs w:val="28"/>
        </w:rPr>
        <w:t xml:space="preserve"> and external</w:t>
      </w:r>
      <w:r w:rsidRPr="00393413">
        <w:rPr>
          <w:rFonts w:ascii="Tahoma" w:hAnsi="Tahoma" w:cs="Tahoma"/>
          <w:sz w:val="28"/>
          <w:szCs w:val="28"/>
        </w:rPr>
        <w:t xml:space="preserve"> communications and support the delivery of staff and volunteer training.</w:t>
      </w:r>
    </w:p>
    <w:p w14:paraId="70CD4DF0" w14:textId="32184704" w:rsidR="00DD3AB9" w:rsidRPr="00393413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Manage office supplies, equipment, and facilities in line with budget and sustainability goals.</w:t>
      </w:r>
    </w:p>
    <w:p w14:paraId="0F33D0EC" w14:textId="4E9CDE05" w:rsidR="00DD3AB9" w:rsidRPr="00393413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 xml:space="preserve">Contribute to project planning and reporting, particularly </w:t>
      </w:r>
      <w:r w:rsidR="0018303D">
        <w:rPr>
          <w:rFonts w:ascii="Tahoma" w:hAnsi="Tahoma" w:cs="Tahoma"/>
          <w:sz w:val="28"/>
          <w:szCs w:val="28"/>
        </w:rPr>
        <w:t>in terms of</w:t>
      </w:r>
      <w:r w:rsidRPr="00393413">
        <w:rPr>
          <w:rFonts w:ascii="Tahoma" w:hAnsi="Tahoma" w:cs="Tahoma"/>
          <w:sz w:val="28"/>
          <w:szCs w:val="28"/>
        </w:rPr>
        <w:t xml:space="preserve"> administrative support needs.</w:t>
      </w:r>
    </w:p>
    <w:p w14:paraId="3F7D18BB" w14:textId="04F41C63" w:rsidR="00393413" w:rsidRDefault="00393413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Contribute to updating company policies and procedures</w:t>
      </w:r>
      <w:r w:rsidR="00CE302B">
        <w:rPr>
          <w:rFonts w:ascii="Tahoma" w:hAnsi="Tahoma" w:cs="Tahoma"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t xml:space="preserve"> </w:t>
      </w:r>
    </w:p>
    <w:p w14:paraId="25F7F91E" w14:textId="00302643" w:rsidR="00393413" w:rsidRDefault="00393413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Contribute to </w:t>
      </w:r>
      <w:r w:rsidR="00CE302B">
        <w:rPr>
          <w:rFonts w:ascii="Tahoma" w:hAnsi="Tahoma" w:cs="Tahoma"/>
          <w:sz w:val="28"/>
          <w:szCs w:val="28"/>
        </w:rPr>
        <w:t xml:space="preserve">the </w:t>
      </w:r>
      <w:r w:rsidR="001A30D0">
        <w:rPr>
          <w:rFonts w:ascii="Tahoma" w:hAnsi="Tahoma" w:cs="Tahoma"/>
          <w:sz w:val="28"/>
          <w:szCs w:val="28"/>
        </w:rPr>
        <w:t xml:space="preserve">design and delivery of the staff wellbeing </w:t>
      </w:r>
      <w:r w:rsidR="00C61DAE">
        <w:rPr>
          <w:rFonts w:ascii="Tahoma" w:hAnsi="Tahoma" w:cs="Tahoma"/>
          <w:sz w:val="28"/>
          <w:szCs w:val="28"/>
        </w:rPr>
        <w:t>program</w:t>
      </w:r>
      <w:r w:rsidR="00CE302B">
        <w:rPr>
          <w:rFonts w:ascii="Tahoma" w:hAnsi="Tahoma" w:cs="Tahoma"/>
          <w:sz w:val="28"/>
          <w:szCs w:val="28"/>
        </w:rPr>
        <w:t>.</w:t>
      </w:r>
    </w:p>
    <w:p w14:paraId="0D117234" w14:textId="1E0BB67E" w:rsidR="001A30D0" w:rsidRDefault="001A30D0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Contribute to </w:t>
      </w:r>
      <w:r w:rsidR="00917C35">
        <w:rPr>
          <w:rFonts w:ascii="Tahoma" w:hAnsi="Tahoma" w:cs="Tahoma"/>
          <w:sz w:val="28"/>
          <w:szCs w:val="28"/>
        </w:rPr>
        <w:t xml:space="preserve">the effective management of </w:t>
      </w:r>
      <w:r>
        <w:rPr>
          <w:rFonts w:ascii="Tahoma" w:hAnsi="Tahoma" w:cs="Tahoma"/>
          <w:sz w:val="28"/>
          <w:szCs w:val="28"/>
        </w:rPr>
        <w:t>HR operations.</w:t>
      </w:r>
    </w:p>
    <w:p w14:paraId="7D3ED7C9" w14:textId="3FFC8FDC" w:rsidR="001B3BF1" w:rsidRDefault="001B3BF1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Promote a culture of respect, inclusion, and continuous improvement.</w:t>
      </w:r>
    </w:p>
    <w:p w14:paraId="1840CECB" w14:textId="62DC0563" w:rsidR="005C6552" w:rsidRPr="007D25BD" w:rsidRDefault="007D25BD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7D25BD">
        <w:rPr>
          <w:rFonts w:ascii="Tahoma" w:hAnsi="Tahoma" w:cs="Tahoma"/>
          <w:sz w:val="28"/>
          <w:szCs w:val="28"/>
        </w:rPr>
        <w:t xml:space="preserve">Due to the small nature of the team and the </w:t>
      </w:r>
      <w:r w:rsidR="001A30D0" w:rsidRPr="007D25BD">
        <w:rPr>
          <w:rFonts w:ascii="Tahoma" w:hAnsi="Tahoma" w:cs="Tahoma"/>
          <w:sz w:val="28"/>
          <w:szCs w:val="28"/>
        </w:rPr>
        <w:t>project-based</w:t>
      </w:r>
      <w:r w:rsidRPr="007D25BD">
        <w:rPr>
          <w:rFonts w:ascii="Tahoma" w:hAnsi="Tahoma" w:cs="Tahoma"/>
          <w:sz w:val="28"/>
          <w:szCs w:val="28"/>
        </w:rPr>
        <w:t xml:space="preserve"> work that is undertaken</w:t>
      </w:r>
      <w:r w:rsidR="0018303D">
        <w:rPr>
          <w:rFonts w:ascii="Tahoma" w:hAnsi="Tahoma" w:cs="Tahoma"/>
          <w:sz w:val="28"/>
          <w:szCs w:val="28"/>
        </w:rPr>
        <w:t>,</w:t>
      </w:r>
      <w:r w:rsidRPr="007D25BD">
        <w:rPr>
          <w:rFonts w:ascii="Tahoma" w:hAnsi="Tahoma" w:cs="Tahoma"/>
          <w:sz w:val="28"/>
          <w:szCs w:val="28"/>
        </w:rPr>
        <w:t xml:space="preserve"> it is likely that the post will develop over time and will need to provide cover and support to colleagues. </w:t>
      </w:r>
    </w:p>
    <w:p w14:paraId="63F9B26C" w14:textId="77777777" w:rsidR="001B3BF1" w:rsidRDefault="001B3BF1" w:rsidP="006A0B17">
      <w:pPr>
        <w:pStyle w:val="ListBullet"/>
        <w:numPr>
          <w:ilvl w:val="0"/>
          <w:numId w:val="0"/>
        </w:numPr>
        <w:spacing w:line="360" w:lineRule="auto"/>
        <w:ind w:left="360"/>
        <w:rPr>
          <w:rFonts w:ascii="Tahoma" w:hAnsi="Tahoma" w:cs="Tahoma"/>
          <w:sz w:val="28"/>
          <w:szCs w:val="28"/>
        </w:rPr>
      </w:pPr>
    </w:p>
    <w:p w14:paraId="1930059B" w14:textId="77777777" w:rsidR="001B7F1E" w:rsidRDefault="001B7F1E" w:rsidP="006A0B17">
      <w:pPr>
        <w:spacing w:after="0" w:line="360" w:lineRule="auto"/>
        <w:rPr>
          <w:rFonts w:ascii="Tahoma" w:eastAsiaTheme="majorEastAsia" w:hAnsi="Tahoma" w:cs="Tahoma"/>
          <w:b/>
          <w:bCs/>
          <w:color w:val="4F81BD" w:themeColor="accent1"/>
          <w:sz w:val="28"/>
          <w:szCs w:val="28"/>
        </w:rPr>
      </w:pPr>
      <w:r w:rsidRPr="001B7F1E">
        <w:rPr>
          <w:rFonts w:ascii="Tahoma" w:eastAsiaTheme="majorEastAsia" w:hAnsi="Tahoma" w:cs="Tahoma"/>
          <w:b/>
          <w:bCs/>
          <w:color w:val="4F81BD" w:themeColor="accent1"/>
          <w:sz w:val="28"/>
          <w:szCs w:val="28"/>
        </w:rPr>
        <w:t>Other Important Things About the Job</w:t>
      </w:r>
    </w:p>
    <w:p w14:paraId="16355951" w14:textId="77777777" w:rsidR="001B7F1E" w:rsidRPr="001B7F1E" w:rsidRDefault="001B7F1E" w:rsidP="006A0B17">
      <w:pPr>
        <w:spacing w:after="0" w:line="360" w:lineRule="auto"/>
        <w:rPr>
          <w:rFonts w:ascii="Tahoma" w:eastAsiaTheme="majorEastAsia" w:hAnsi="Tahoma" w:cs="Tahoma"/>
          <w:b/>
          <w:bCs/>
          <w:color w:val="4F81BD" w:themeColor="accent1"/>
          <w:sz w:val="28"/>
          <w:szCs w:val="28"/>
        </w:rPr>
      </w:pPr>
    </w:p>
    <w:p w14:paraId="6253BBDC" w14:textId="77777777" w:rsidR="001B7F1E" w:rsidRPr="00EA6AD1" w:rsidRDefault="001B7F1E" w:rsidP="006A0B17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 w:val="28"/>
          <w:szCs w:val="28"/>
          <w:lang w:eastAsia="en-GB"/>
        </w:rPr>
      </w:pPr>
      <w:r w:rsidRPr="00EA6AD1">
        <w:rPr>
          <w:rFonts w:ascii="Tahoma" w:eastAsia="Times New Roman" w:hAnsi="Tahoma" w:cs="Tahoma"/>
          <w:sz w:val="28"/>
          <w:szCs w:val="28"/>
          <w:lang w:eastAsia="en-GB"/>
        </w:rPr>
        <w:t>This role requires occasional travel for meetings and events.</w:t>
      </w:r>
    </w:p>
    <w:p w14:paraId="415ADBBC" w14:textId="77777777" w:rsidR="001B7F1E" w:rsidRPr="00EA6AD1" w:rsidRDefault="001B7F1E" w:rsidP="006A0B17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 w:val="28"/>
          <w:szCs w:val="28"/>
          <w:lang w:eastAsia="en-GB"/>
        </w:rPr>
      </w:pPr>
      <w:r w:rsidRPr="00EA6AD1">
        <w:rPr>
          <w:rFonts w:ascii="Tahoma" w:eastAsia="Times New Roman" w:hAnsi="Tahoma" w:cs="Tahoma"/>
          <w:sz w:val="28"/>
          <w:szCs w:val="28"/>
          <w:lang w:eastAsia="en-GB"/>
        </w:rPr>
        <w:t>Some evening and weekend work may be required to attend fundraising activities.</w:t>
      </w:r>
    </w:p>
    <w:p w14:paraId="55AC9BF4" w14:textId="77777777" w:rsidR="001B7F1E" w:rsidRDefault="001B7F1E" w:rsidP="006A0B17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 w:val="28"/>
          <w:szCs w:val="28"/>
          <w:lang w:eastAsia="en-GB"/>
        </w:rPr>
      </w:pPr>
      <w:r w:rsidRPr="00EA6AD1">
        <w:rPr>
          <w:rFonts w:ascii="Tahoma" w:eastAsia="Times New Roman" w:hAnsi="Tahoma" w:cs="Tahoma"/>
          <w:sz w:val="28"/>
          <w:szCs w:val="28"/>
          <w:lang w:eastAsia="en-GB"/>
        </w:rPr>
        <w:t>The successful candidate will be required to undergo a DBS check if necessary.</w:t>
      </w:r>
    </w:p>
    <w:p w14:paraId="29A0AAB5" w14:textId="7C4EAF4D" w:rsidR="00393413" w:rsidRPr="00393413" w:rsidRDefault="00393413" w:rsidP="006A0B17">
      <w:pPr>
        <w:pStyle w:val="ListBullet"/>
        <w:numPr>
          <w:ilvl w:val="0"/>
          <w:numId w:val="0"/>
        </w:numPr>
        <w:spacing w:line="360" w:lineRule="auto"/>
        <w:ind w:left="360"/>
        <w:rPr>
          <w:rFonts w:ascii="Tahoma" w:hAnsi="Tahoma" w:cs="Tahoma"/>
          <w:sz w:val="28"/>
          <w:szCs w:val="28"/>
        </w:rPr>
      </w:pPr>
    </w:p>
    <w:p w14:paraId="0D7DE249" w14:textId="77777777" w:rsidR="00DD3AB9" w:rsidRDefault="00F14DB9" w:rsidP="006A0B17">
      <w:pPr>
        <w:pStyle w:val="Heading2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Person Specification</w:t>
      </w:r>
    </w:p>
    <w:p w14:paraId="3E925425" w14:textId="77777777" w:rsidR="007741C0" w:rsidRPr="007741C0" w:rsidRDefault="007741C0" w:rsidP="006A0B17">
      <w:pPr>
        <w:spacing w:line="360" w:lineRule="auto"/>
      </w:pPr>
    </w:p>
    <w:p w14:paraId="315EC591" w14:textId="77777777" w:rsidR="00DD3AB9" w:rsidRPr="00393413" w:rsidRDefault="00F14DB9" w:rsidP="006A0B17">
      <w:pPr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b/>
          <w:sz w:val="28"/>
          <w:szCs w:val="28"/>
        </w:rPr>
        <w:t>Essential:</w:t>
      </w:r>
    </w:p>
    <w:p w14:paraId="1BCE0FC0" w14:textId="2AF02778" w:rsidR="00DD3AB9" w:rsidRPr="00393413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Proven experience in an administrative or office management role.</w:t>
      </w:r>
    </w:p>
    <w:p w14:paraId="4B3F0032" w14:textId="21D03BF6" w:rsidR="00DD3AB9" w:rsidRPr="00393413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Experience supervising or mentoring staff or volunteers.</w:t>
      </w:r>
    </w:p>
    <w:p w14:paraId="4AF74C47" w14:textId="25A7271D" w:rsidR="00DD3AB9" w:rsidRPr="00393413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Excellent organi</w:t>
      </w:r>
      <w:r w:rsidR="00393413">
        <w:rPr>
          <w:rFonts w:ascii="Tahoma" w:hAnsi="Tahoma" w:cs="Tahoma"/>
          <w:sz w:val="28"/>
          <w:szCs w:val="28"/>
        </w:rPr>
        <w:t>s</w:t>
      </w:r>
      <w:r w:rsidRPr="00393413">
        <w:rPr>
          <w:rFonts w:ascii="Tahoma" w:hAnsi="Tahoma" w:cs="Tahoma"/>
          <w:sz w:val="28"/>
          <w:szCs w:val="28"/>
        </w:rPr>
        <w:t>ational and time management skills.</w:t>
      </w:r>
    </w:p>
    <w:p w14:paraId="0C361451" w14:textId="0ECC1DAE" w:rsidR="00DD3AB9" w:rsidRPr="00393413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Strong written and verbal communication skills.</w:t>
      </w:r>
    </w:p>
    <w:p w14:paraId="11B616B5" w14:textId="2CD9BE46" w:rsidR="00DD3AB9" w:rsidRPr="00393413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Proficiency in Microsoft Office and digital collaboration tools.</w:t>
      </w:r>
    </w:p>
    <w:p w14:paraId="1191E8D6" w14:textId="0D45203B" w:rsidR="00DD3AB9" w:rsidRPr="00393413" w:rsidRDefault="00F14DB9" w:rsidP="006A0B17">
      <w:pPr>
        <w:pStyle w:val="ListBullet"/>
        <w:spacing w:line="360" w:lineRule="auto"/>
        <w:rPr>
          <w:rFonts w:ascii="Tahoma" w:hAnsi="Tahoma" w:cs="Tahoma"/>
          <w:sz w:val="28"/>
          <w:szCs w:val="28"/>
        </w:rPr>
      </w:pPr>
      <w:r w:rsidRPr="00393413">
        <w:rPr>
          <w:rFonts w:ascii="Tahoma" w:hAnsi="Tahoma" w:cs="Tahoma"/>
          <w:sz w:val="28"/>
          <w:szCs w:val="28"/>
        </w:rPr>
        <w:t>Commitment to the rights and inclusion of people with a learning disability and autistic people.</w:t>
      </w:r>
    </w:p>
    <w:p w14:paraId="614B19F7" w14:textId="654BFADB" w:rsidR="001B7F1E" w:rsidRPr="006A0B17" w:rsidRDefault="00F14DB9" w:rsidP="006A0B17">
      <w:pPr>
        <w:pStyle w:val="ListBullet"/>
        <w:rPr>
          <w:rFonts w:ascii="Tahoma" w:hAnsi="Tahoma" w:cs="Tahoma"/>
          <w:sz w:val="28"/>
          <w:szCs w:val="28"/>
        </w:rPr>
      </w:pPr>
      <w:r w:rsidRPr="006A0B17">
        <w:rPr>
          <w:rFonts w:ascii="Tahoma" w:hAnsi="Tahoma" w:cs="Tahoma"/>
          <w:sz w:val="28"/>
          <w:szCs w:val="28"/>
        </w:rPr>
        <w:t>Ability to work with sensitivity, discretion, and respect for confidentiality.</w:t>
      </w:r>
    </w:p>
    <w:sectPr w:rsidR="001B7F1E" w:rsidRPr="006A0B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13234F"/>
    <w:multiLevelType w:val="multilevel"/>
    <w:tmpl w:val="9C78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86ACC"/>
    <w:multiLevelType w:val="hybridMultilevel"/>
    <w:tmpl w:val="DDCA421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2804780">
    <w:abstractNumId w:val="8"/>
  </w:num>
  <w:num w:numId="2" w16cid:durableId="105929039">
    <w:abstractNumId w:val="6"/>
  </w:num>
  <w:num w:numId="3" w16cid:durableId="1271351184">
    <w:abstractNumId w:val="5"/>
  </w:num>
  <w:num w:numId="4" w16cid:durableId="896168119">
    <w:abstractNumId w:val="4"/>
  </w:num>
  <w:num w:numId="5" w16cid:durableId="2065642925">
    <w:abstractNumId w:val="7"/>
  </w:num>
  <w:num w:numId="6" w16cid:durableId="1942911618">
    <w:abstractNumId w:val="3"/>
  </w:num>
  <w:num w:numId="7" w16cid:durableId="1053040668">
    <w:abstractNumId w:val="2"/>
  </w:num>
  <w:num w:numId="8" w16cid:durableId="2107996536">
    <w:abstractNumId w:val="1"/>
  </w:num>
  <w:num w:numId="9" w16cid:durableId="986327204">
    <w:abstractNumId w:val="0"/>
  </w:num>
  <w:num w:numId="10" w16cid:durableId="13844522">
    <w:abstractNumId w:val="10"/>
  </w:num>
  <w:num w:numId="11" w16cid:durableId="1178233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9A2"/>
    <w:rsid w:val="0015074B"/>
    <w:rsid w:val="0018303D"/>
    <w:rsid w:val="001A30D0"/>
    <w:rsid w:val="001B3BF1"/>
    <w:rsid w:val="001B7F1E"/>
    <w:rsid w:val="001E2870"/>
    <w:rsid w:val="001E62DE"/>
    <w:rsid w:val="0029639D"/>
    <w:rsid w:val="003235EF"/>
    <w:rsid w:val="00326F90"/>
    <w:rsid w:val="00364436"/>
    <w:rsid w:val="00393413"/>
    <w:rsid w:val="003E1F95"/>
    <w:rsid w:val="003F1564"/>
    <w:rsid w:val="0042587E"/>
    <w:rsid w:val="00466F2C"/>
    <w:rsid w:val="004A0A3D"/>
    <w:rsid w:val="00545886"/>
    <w:rsid w:val="005C6552"/>
    <w:rsid w:val="005D1548"/>
    <w:rsid w:val="0069766E"/>
    <w:rsid w:val="006A0B17"/>
    <w:rsid w:val="00727586"/>
    <w:rsid w:val="007741C0"/>
    <w:rsid w:val="0078431A"/>
    <w:rsid w:val="007D25BD"/>
    <w:rsid w:val="007E630B"/>
    <w:rsid w:val="00917C35"/>
    <w:rsid w:val="009571C8"/>
    <w:rsid w:val="009F5CC3"/>
    <w:rsid w:val="00AA1D8D"/>
    <w:rsid w:val="00AB3B56"/>
    <w:rsid w:val="00B336CB"/>
    <w:rsid w:val="00B47730"/>
    <w:rsid w:val="00C61DAE"/>
    <w:rsid w:val="00CB0664"/>
    <w:rsid w:val="00CE302B"/>
    <w:rsid w:val="00DD3AB9"/>
    <w:rsid w:val="00E557AF"/>
    <w:rsid w:val="00F14D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D7EB30"/>
  <w14:defaultImageDpi w14:val="300"/>
  <w15:docId w15:val="{B32C268A-B2A6-4F7A-B8A9-A66A284A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BF5FBBA70234EBD19B3CE82ABFDDE" ma:contentTypeVersion="12" ma:contentTypeDescription="Create a new document." ma:contentTypeScope="" ma:versionID="d90099059d26eff80600c2bd07cbb285">
  <xsd:schema xmlns:xsd="http://www.w3.org/2001/XMLSchema" xmlns:xs="http://www.w3.org/2001/XMLSchema" xmlns:p="http://schemas.microsoft.com/office/2006/metadata/properties" xmlns:ns2="cf7ce517-a53b-4ab5-8c30-386f292cfa8a" xmlns:ns3="02312978-c4ac-4dad-8bbf-e2004b896204" targetNamespace="http://schemas.microsoft.com/office/2006/metadata/properties" ma:root="true" ma:fieldsID="975dba1d215387024ca7d905b613f1cc" ns2:_="" ns3:_="">
    <xsd:import namespace="cf7ce517-a53b-4ab5-8c30-386f292cfa8a"/>
    <xsd:import namespace="02312978-c4ac-4dad-8bbf-e2004b896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e517-a53b-4ab5-8c30-386f292cf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ea79af-1e3c-4df8-ba69-89adbc3df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2978-c4ac-4dad-8bbf-e2004b8962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02bd8d-3e30-4c02-b7c3-90621a807ebe}" ma:internalName="TaxCatchAll" ma:showField="CatchAllData" ma:web="02312978-c4ac-4dad-8bbf-e2004b896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312978-c4ac-4dad-8bbf-e2004b896204" xsi:nil="true"/>
    <lcf76f155ced4ddcb4097134ff3c332f xmlns="cf7ce517-a53b-4ab5-8c30-386f292cf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7AA6CF-4F78-48A2-904C-B84E43DA7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ce517-a53b-4ab5-8c30-386f292cfa8a"/>
    <ds:schemaRef ds:uri="02312978-c4ac-4dad-8bbf-e2004b896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938776-B5B9-4F23-9851-ED10F4AFED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5426E9-4F80-4D95-8224-E64FC6D460CB}">
  <ds:schemaRefs>
    <ds:schemaRef ds:uri="http://schemas.microsoft.com/office/2006/metadata/properties"/>
    <ds:schemaRef ds:uri="http://schemas.microsoft.com/office/infopath/2007/PartnerControls"/>
    <ds:schemaRef ds:uri="02312978-c4ac-4dad-8bbf-e2004b896204"/>
    <ds:schemaRef ds:uri="cf7ce517-a53b-4ab5-8c30-386f292cfa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2903</CharactersWithSpaces>
  <SharedDoc>false</SharedDoc>
  <HyperlinkBase/>
  <HLinks>
    <vt:vector size="12" baseType="variant">
      <vt:variant>
        <vt:i4>3866731</vt:i4>
      </vt:variant>
      <vt:variant>
        <vt:i4>3</vt:i4>
      </vt:variant>
      <vt:variant>
        <vt:i4>0</vt:i4>
      </vt:variant>
      <vt:variant>
        <vt:i4>5</vt:i4>
      </vt:variant>
      <vt:variant>
        <vt:lpwstr>http://inclusionnorth.org/</vt:lpwstr>
      </vt:variant>
      <vt:variant>
        <vt:lpwstr/>
      </vt:variant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https://inclusionnorth.org/about-the-expert-hub/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Kimberly Bellhouse</cp:lastModifiedBy>
  <cp:revision>5</cp:revision>
  <dcterms:created xsi:type="dcterms:W3CDTF">2026-03-26T14:35:00Z</dcterms:created>
  <dcterms:modified xsi:type="dcterms:W3CDTF">2026-03-26T15:15:00Z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92a3b7d7-d477-4029-8e50-174680209164</vt:lpwstr>
  </property>
  <property fmtid="{D5CDD505-2E9C-101B-9397-08002B2CF9AE}" pid="3" name="ContentTypeId">
    <vt:lpwstr>0x010100BBDBF5FBBA70234EBD19B3CE82ABFDDE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